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97" w:rsidRDefault="008A3A97" w:rsidP="008A3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A3A97" w:rsidRDefault="008A3A97" w:rsidP="008A3A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конфликте интересов работников МАДОУ </w:t>
      </w:r>
      <w:r w:rsidRPr="008A3A97">
        <w:rPr>
          <w:rFonts w:ascii="Times New Roman" w:hAnsi="Times New Roman" w:cs="Times New Roman"/>
          <w:b/>
          <w:bCs/>
          <w:sz w:val="28"/>
          <w:szCs w:val="28"/>
        </w:rPr>
        <w:t>«Детский сад № 11»</w:t>
      </w:r>
    </w:p>
    <w:p w:rsidR="00830F7A" w:rsidRDefault="00830F7A" w:rsidP="008A3A97">
      <w:pPr>
        <w:rPr>
          <w:rFonts w:ascii="Times New Roman" w:hAnsi="Times New Roman" w:cs="Times New Roman"/>
          <w:b/>
          <w:sz w:val="28"/>
          <w:szCs w:val="28"/>
        </w:rPr>
      </w:pP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F2518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830F7A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F7A" w:rsidRPr="000C685E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Положение устанавливает порядок </w:t>
      </w:r>
      <w:r w:rsidRPr="000C685E">
        <w:rPr>
          <w:rFonts w:ascii="Times New Roman" w:hAnsi="Times New Roman" w:cs="Times New Roman"/>
          <w:sz w:val="28"/>
          <w:szCs w:val="28"/>
        </w:rPr>
        <w:t>выявления и урегулирования конфликт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685E">
        <w:rPr>
          <w:rFonts w:ascii="Times New Roman" w:hAnsi="Times New Roman" w:cs="Times New Roman"/>
          <w:sz w:val="28"/>
          <w:szCs w:val="28"/>
        </w:rPr>
        <w:t xml:space="preserve"> интересов, возникающ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C685E">
        <w:rPr>
          <w:rFonts w:ascii="Times New Roman" w:hAnsi="Times New Roman" w:cs="Times New Roman"/>
          <w:sz w:val="28"/>
          <w:szCs w:val="28"/>
        </w:rPr>
        <w:t xml:space="preserve"> у работников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администрацией 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8A3A97" w:rsidRPr="000C685E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Положение о конфликте интересов</w:t>
      </w:r>
      <w:r w:rsidRPr="000C685E">
        <w:rPr>
          <w:rFonts w:ascii="Times New Roman" w:hAnsi="Times New Roman" w:cs="Times New Roman"/>
          <w:sz w:val="28"/>
          <w:szCs w:val="28"/>
        </w:rPr>
        <w:t>), в ходе выполнения ими трудовых обязанностей.</w:t>
      </w:r>
    </w:p>
    <w:p w:rsidR="00830F7A" w:rsidRPr="000C685E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>Ознакомление граждан, поступающ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C685E">
        <w:rPr>
          <w:rFonts w:ascii="Times New Roman" w:hAnsi="Times New Roman" w:cs="Times New Roman"/>
          <w:sz w:val="28"/>
          <w:szCs w:val="28"/>
        </w:rPr>
        <w:t xml:space="preserve"> на работу в</w:t>
      </w:r>
      <w:r w:rsidR="00527437">
        <w:rPr>
          <w:rFonts w:ascii="Times New Roman" w:hAnsi="Times New Roman" w:cs="Times New Roman"/>
          <w:sz w:val="28"/>
          <w:szCs w:val="28"/>
        </w:rPr>
        <w:t xml:space="preserve">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685E">
        <w:rPr>
          <w:rFonts w:ascii="Times New Roman" w:hAnsi="Times New Roman" w:cs="Times New Roman"/>
          <w:sz w:val="28"/>
          <w:szCs w:val="28"/>
        </w:rPr>
        <w:t xml:space="preserve"> с Положением </w:t>
      </w:r>
      <w:r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527437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со </w:t>
      </w:r>
      <w:hyperlink r:id="rId5" w:history="1">
        <w:r w:rsidRPr="000C685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0C685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 xml:space="preserve">Действие настоящего Положения </w:t>
      </w:r>
      <w:r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527437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Pr="003F2518">
        <w:rPr>
          <w:rFonts w:ascii="Times New Roman" w:hAnsi="Times New Roman" w:cs="Times New Roman"/>
          <w:sz w:val="28"/>
          <w:szCs w:val="28"/>
        </w:rPr>
        <w:t xml:space="preserve">на всех работников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8A3A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>вне зависимости от уровня занимаемой должности.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47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Pr="003F2518">
        <w:rPr>
          <w:rFonts w:ascii="Times New Roman" w:hAnsi="Times New Roman" w:cs="Times New Roman"/>
          <w:sz w:val="28"/>
          <w:szCs w:val="28"/>
        </w:rPr>
        <w:t xml:space="preserve">. Основные принципы </w:t>
      </w:r>
      <w:proofErr w:type="spellStart"/>
      <w:r w:rsidRPr="003F2518">
        <w:rPr>
          <w:rFonts w:ascii="Times New Roman" w:hAnsi="Times New Roman" w:cs="Times New Roman"/>
          <w:sz w:val="28"/>
          <w:szCs w:val="28"/>
        </w:rPr>
        <w:t>предотвращенияи</w:t>
      </w:r>
      <w:proofErr w:type="spellEnd"/>
      <w:r w:rsidRPr="003F2518">
        <w:rPr>
          <w:rFonts w:ascii="Times New Roman" w:hAnsi="Times New Roman" w:cs="Times New Roman"/>
          <w:sz w:val="28"/>
          <w:szCs w:val="28"/>
        </w:rPr>
        <w:t xml:space="preserve"> урегулирования конфликта интересов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основу работы по предотвращению и урегулированию конфликта интересов положены следующие принципы: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Pr="003F2518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3F2518">
        <w:rPr>
          <w:rFonts w:ascii="Times New Roman" w:hAnsi="Times New Roman" w:cs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урегулировании;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соблюдение баланса интересов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8A3A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 xml:space="preserve">и работника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8A3A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>при урегулировании конфликта интересов;</w:t>
      </w:r>
    </w:p>
    <w:p w:rsidR="00830F7A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защита работника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 xml:space="preserve"> от преследования в связи с сообщением о конфликте интересов, который был своевременно раскрыт работником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 xml:space="preserve">и урегулирован (предотвращен)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3F2518">
        <w:rPr>
          <w:rFonts w:ascii="Times New Roman" w:hAnsi="Times New Roman" w:cs="Times New Roman"/>
          <w:sz w:val="28"/>
          <w:szCs w:val="28"/>
        </w:rPr>
        <w:t>.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5. Формы урегулирования конфликта интересов работников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8A3A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 xml:space="preserve">должны применяться в соответствии с </w:t>
      </w:r>
      <w:r w:rsidRPr="0080381D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6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F251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58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Pr="003F2518">
        <w:rPr>
          <w:rFonts w:ascii="Times New Roman" w:hAnsi="Times New Roman" w:cs="Times New Roman"/>
          <w:sz w:val="28"/>
          <w:szCs w:val="28"/>
        </w:rPr>
        <w:t>. Порядок раскрытия конфликта интересов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работником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8A3A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>и его урегулирования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Ответственным за прием сведений о возникающих (имеющихся) конфликтах интересов является должностное лицо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3F2518">
        <w:rPr>
          <w:rFonts w:ascii="Times New Roman" w:hAnsi="Times New Roman" w:cs="Times New Roman"/>
          <w:sz w:val="28"/>
          <w:szCs w:val="28"/>
        </w:rPr>
        <w:t>, ответственное за противодействие коррупции.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Процедура раскрытия конфликта интересов утверждается локальным нормативным актом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8A3A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>и доводится до сведения всех ее работников.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Раскрытие конфликта </w:t>
      </w:r>
      <w:r w:rsidRPr="0080381D">
        <w:rPr>
          <w:rFonts w:ascii="Times New Roman" w:hAnsi="Times New Roman" w:cs="Times New Roman"/>
          <w:sz w:val="28"/>
          <w:szCs w:val="28"/>
        </w:rPr>
        <w:t>интересов осуществляется в письменной форме.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80381D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о конфликте интересов (приложение) в следующих случаях: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при возникновении конфликта интересов.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71"/>
      <w:bookmarkEnd w:id="2"/>
      <w:r>
        <w:rPr>
          <w:rFonts w:ascii="Times New Roman" w:hAnsi="Times New Roman" w:cs="Times New Roman"/>
          <w:sz w:val="28"/>
          <w:szCs w:val="28"/>
        </w:rPr>
        <w:t>4.</w:t>
      </w:r>
      <w:r w:rsidRPr="003F2518">
        <w:rPr>
          <w:rFonts w:ascii="Times New Roman" w:hAnsi="Times New Roman" w:cs="Times New Roman"/>
          <w:sz w:val="28"/>
          <w:szCs w:val="28"/>
        </w:rPr>
        <w:t xml:space="preserve"> Возможные способы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разрешения возникшего конфликта интересов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Декларация о конфликте интересов изучается должностным лицом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3F2518">
        <w:rPr>
          <w:rFonts w:ascii="Times New Roman" w:hAnsi="Times New Roman" w:cs="Times New Roman"/>
          <w:sz w:val="28"/>
          <w:szCs w:val="28"/>
        </w:rPr>
        <w:t xml:space="preserve">, ответственным за противодействие коррупции, и направляется </w:t>
      </w:r>
      <w:r w:rsidR="00527437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Pr="003F2518">
        <w:rPr>
          <w:rFonts w:ascii="Times New Roman" w:hAnsi="Times New Roman" w:cs="Times New Roman"/>
          <w:sz w:val="28"/>
          <w:szCs w:val="28"/>
        </w:rPr>
        <w:t xml:space="preserve">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3F2518">
        <w:rPr>
          <w:rFonts w:ascii="Times New Roman" w:hAnsi="Times New Roman" w:cs="Times New Roman"/>
          <w:sz w:val="28"/>
          <w:szCs w:val="28"/>
        </w:rPr>
        <w:t>.</w:t>
      </w:r>
    </w:p>
    <w:p w:rsidR="00830F7A" w:rsidRPr="003F2518" w:rsidRDefault="00527437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0F7A" w:rsidRPr="003F2518">
        <w:rPr>
          <w:rFonts w:ascii="Times New Roman" w:hAnsi="Times New Roman" w:cs="Times New Roman"/>
          <w:sz w:val="28"/>
          <w:szCs w:val="28"/>
        </w:rPr>
        <w:t xml:space="preserve"> рассматривает декларацию о конфликте интересов, оценивает серьезность возникающих для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8A3A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0F7A" w:rsidRPr="003F2518">
        <w:rPr>
          <w:rFonts w:ascii="Times New Roman" w:hAnsi="Times New Roman" w:cs="Times New Roman"/>
          <w:sz w:val="28"/>
          <w:szCs w:val="28"/>
        </w:rPr>
        <w:t>рисков и, в случае необходимости, определяет форму урегулирования конфликта интересов.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Рассмотрение декларации о конфликте интересов осуществляется </w:t>
      </w:r>
      <w:r w:rsidR="00527437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 xml:space="preserve"> и должностным лицом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3F2518">
        <w:rPr>
          <w:rFonts w:ascii="Times New Roman" w:hAnsi="Times New Roman" w:cs="Times New Roman"/>
          <w:sz w:val="28"/>
          <w:szCs w:val="28"/>
        </w:rPr>
        <w:t>, ответственным за противодействие коррупции, конфиденциально.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Формы урегулирования конфликта интересов: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ограничение доступа работника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 xml:space="preserve"> к конкретной информации, которая может затрагивать его личные интересы;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добровольный отказ работника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</w:t>
      </w:r>
      <w:r w:rsidRPr="0080381D">
        <w:rPr>
          <w:rFonts w:ascii="Times New Roman" w:hAnsi="Times New Roman" w:cs="Times New Roman"/>
          <w:sz w:val="28"/>
          <w:szCs w:val="28"/>
        </w:rPr>
        <w:t xml:space="preserve">обязанностей работника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80381D">
        <w:rPr>
          <w:rFonts w:ascii="Times New Roman" w:hAnsi="Times New Roman" w:cs="Times New Roman"/>
          <w:sz w:val="28"/>
          <w:szCs w:val="28"/>
        </w:rPr>
        <w:t>;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перевод работника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381D">
        <w:rPr>
          <w:rFonts w:ascii="Times New Roman" w:hAnsi="Times New Roman" w:cs="Times New Roman"/>
          <w:sz w:val="28"/>
          <w:szCs w:val="28"/>
        </w:rPr>
        <w:t xml:space="preserve">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7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отказ работника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381D">
        <w:rPr>
          <w:rFonts w:ascii="Times New Roman" w:hAnsi="Times New Roman" w:cs="Times New Roman"/>
          <w:sz w:val="28"/>
          <w:szCs w:val="28"/>
        </w:rPr>
        <w:t xml:space="preserve"> от своего личного интереса, порождающего конфликт с интересами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 xml:space="preserve">«Детский сад № </w:t>
      </w:r>
      <w:r w:rsidR="008A3A97">
        <w:rPr>
          <w:rFonts w:ascii="Times New Roman" w:hAnsi="Times New Roman" w:cs="Times New Roman"/>
          <w:bCs/>
          <w:sz w:val="28"/>
          <w:szCs w:val="28"/>
        </w:rPr>
        <w:lastRenderedPageBreak/>
        <w:t>11»</w:t>
      </w:r>
      <w:r w:rsidR="008A3A97">
        <w:rPr>
          <w:rFonts w:ascii="Times New Roman" w:hAnsi="Times New Roman" w:cs="Times New Roman"/>
          <w:bCs/>
          <w:sz w:val="28"/>
          <w:szCs w:val="28"/>
        </w:rPr>
        <w:t>;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381D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 w:history="1">
        <w:r w:rsidRPr="0080381D">
          <w:rPr>
            <w:rFonts w:ascii="Times New Roman" w:hAnsi="Times New Roman" w:cs="Times New Roman"/>
            <w:sz w:val="28"/>
            <w:szCs w:val="28"/>
          </w:rPr>
          <w:t>статьей 80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381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9" w:history="1">
        <w:r w:rsidRPr="0080381D">
          <w:rPr>
            <w:rFonts w:ascii="Times New Roman" w:hAnsi="Times New Roman" w:cs="Times New Roman"/>
            <w:sz w:val="28"/>
            <w:szCs w:val="28"/>
          </w:rPr>
          <w:t>пунктом 7.1 части первой статьи 81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иные формы разрешения конфликта интересов.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По письменной договоренности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8A3A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381D">
        <w:rPr>
          <w:rFonts w:ascii="Times New Roman" w:hAnsi="Times New Roman" w:cs="Times New Roman"/>
          <w:sz w:val="28"/>
          <w:szCs w:val="28"/>
        </w:rPr>
        <w:t xml:space="preserve">и работника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80381D">
        <w:rPr>
          <w:rFonts w:ascii="Times New Roman" w:hAnsi="Times New Roman" w:cs="Times New Roman"/>
          <w:sz w:val="28"/>
          <w:szCs w:val="28"/>
        </w:rPr>
        <w:t>, раскрывшего сведения о конфликте интересов, могут применяться иные формы урегулирования.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При принятии решения о выборе конкретного метода разрешения конфликта интересов учитывается степень личного интереса работника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80381D">
        <w:rPr>
          <w:rFonts w:ascii="Times New Roman" w:hAnsi="Times New Roman" w:cs="Times New Roman"/>
          <w:sz w:val="28"/>
          <w:szCs w:val="28"/>
        </w:rPr>
        <w:t xml:space="preserve">, вероятность того, что его личный интерес будет реализован в ущерб интересам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80381D">
        <w:rPr>
          <w:rFonts w:ascii="Times New Roman" w:hAnsi="Times New Roman" w:cs="Times New Roman"/>
          <w:sz w:val="28"/>
          <w:szCs w:val="28"/>
        </w:rPr>
        <w:t>.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89"/>
      <w:bookmarkEnd w:id="3"/>
      <w:r>
        <w:rPr>
          <w:rFonts w:ascii="Times New Roman" w:hAnsi="Times New Roman" w:cs="Times New Roman"/>
          <w:sz w:val="28"/>
          <w:szCs w:val="28"/>
        </w:rPr>
        <w:t>5</w:t>
      </w:r>
      <w:r w:rsidRPr="0080381D">
        <w:rPr>
          <w:rFonts w:ascii="Times New Roman" w:hAnsi="Times New Roman" w:cs="Times New Roman"/>
          <w:sz w:val="28"/>
          <w:szCs w:val="28"/>
        </w:rPr>
        <w:t xml:space="preserve">. Обязанности работника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8A3A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381D">
        <w:rPr>
          <w:rFonts w:ascii="Times New Roman" w:hAnsi="Times New Roman" w:cs="Times New Roman"/>
          <w:sz w:val="28"/>
          <w:szCs w:val="28"/>
        </w:rPr>
        <w:t>в связи с раскрытием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и урегулированием конфликта интересов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выполнении своих должностных </w:t>
      </w:r>
      <w:r w:rsidRPr="003F2518">
        <w:rPr>
          <w:rFonts w:ascii="Times New Roman" w:hAnsi="Times New Roman" w:cs="Times New Roman"/>
          <w:sz w:val="28"/>
          <w:szCs w:val="28"/>
        </w:rPr>
        <w:t xml:space="preserve">обязанностей работник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руководствоваться интересами </w:t>
      </w:r>
      <w:r w:rsidR="00527437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97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 xml:space="preserve"> без учета своих личных интересов, интересов своих родственников и друзей;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0F7A" w:rsidRDefault="00830F7A" w:rsidP="00830F7A">
      <w:pPr>
        <w:rPr>
          <w:szCs w:val="28"/>
        </w:rPr>
      </w:pPr>
      <w:bookmarkStart w:id="4" w:name="Par102"/>
      <w:bookmarkEnd w:id="4"/>
      <w:r>
        <w:rPr>
          <w:szCs w:val="28"/>
        </w:rPr>
        <w:t xml:space="preserve">                                                   </w:t>
      </w:r>
    </w:p>
    <w:p w:rsidR="00830F7A" w:rsidRDefault="00830F7A" w:rsidP="00830F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830F7A" w:rsidRDefault="00830F7A" w:rsidP="00830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F7A" w:rsidRDefault="00830F7A" w:rsidP="00830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830F7A" w:rsidRDefault="00830F7A" w:rsidP="00830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F7A" w:rsidRDefault="00830F7A" w:rsidP="00830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F7A" w:rsidRDefault="00830F7A" w:rsidP="00830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F7A" w:rsidRDefault="00830F7A" w:rsidP="00830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F7A" w:rsidRDefault="00830F7A" w:rsidP="00830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F7A" w:rsidRDefault="00830F7A" w:rsidP="00830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F7A" w:rsidRDefault="00830F7A" w:rsidP="00830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F7A" w:rsidRDefault="00830F7A" w:rsidP="00830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F7A" w:rsidRDefault="00830F7A" w:rsidP="00830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763" w:rsidRDefault="00A30763"/>
    <w:sectPr w:rsidR="00A30763" w:rsidSect="00213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7A"/>
    <w:rsid w:val="002137C2"/>
    <w:rsid w:val="0031249C"/>
    <w:rsid w:val="00527437"/>
    <w:rsid w:val="00830F7A"/>
    <w:rsid w:val="008A3A97"/>
    <w:rsid w:val="00A3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0F7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F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F7A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30F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830F7A"/>
    <w:rPr>
      <w:color w:val="0000FF"/>
      <w:u w:val="single"/>
    </w:rPr>
  </w:style>
  <w:style w:type="table" w:styleId="a4">
    <w:name w:val="Table Grid"/>
    <w:basedOn w:val="a1"/>
    <w:uiPriority w:val="59"/>
    <w:rsid w:val="00830F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0F7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F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F7A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30F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830F7A"/>
    <w:rPr>
      <w:color w:val="0000FF"/>
      <w:u w:val="single"/>
    </w:rPr>
  </w:style>
  <w:style w:type="table" w:styleId="a4">
    <w:name w:val="Table Grid"/>
    <w:basedOn w:val="a1"/>
    <w:uiPriority w:val="59"/>
    <w:rsid w:val="00830F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FD8EE140CB828A342C30398ED0FCACF36D10096DAD5C47FF12A07BD46CE48357B5ECEABD465C1Ax0d5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FD8EE140CB828A342C30398ED0FCACF36D10096DAD5C47FF12A07BD4x6dC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FD8EE140CB828A342C30398ED0FCACF36D10096DAD5C47FF12A07BD4x6dC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4FD8EE140CB828A342C30398ED0FCACF36D10096DAD5C47FF12A07BD46CE48357B5ECEABD465D14x0dB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FD8EE140CB828A342C30398ED0FCACF36D10096DAD5C47FF12A07BD46CE48357B5ECEAB54Ex5d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classika</Company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Воин Азерота</cp:lastModifiedBy>
  <cp:revision>2</cp:revision>
  <dcterms:created xsi:type="dcterms:W3CDTF">2021-12-09T14:52:00Z</dcterms:created>
  <dcterms:modified xsi:type="dcterms:W3CDTF">2021-12-09T14:52:00Z</dcterms:modified>
</cp:coreProperties>
</file>